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7B" w:rsidRDefault="00D05D7B">
      <w:pPr>
        <w:rPr>
          <w:rFonts w:ascii="Gisha" w:hAnsi="Gisha" w:cs="Gisha" w:hint="cs"/>
          <w:sz w:val="24"/>
          <w:szCs w:val="24"/>
          <w:rtl/>
        </w:rPr>
      </w:pPr>
    </w:p>
    <w:p w:rsidR="00DB76CB" w:rsidRPr="00BE3DB4" w:rsidRDefault="00DB76CB" w:rsidP="00204350">
      <w:pPr>
        <w:rPr>
          <w:rFonts w:ascii="Gisha" w:hAnsi="Gisha" w:cs="Gisha" w:hint="cs"/>
          <w:sz w:val="24"/>
          <w:szCs w:val="24"/>
          <w:rtl/>
        </w:rPr>
      </w:pPr>
      <w:r w:rsidRPr="00BE3DB4">
        <w:rPr>
          <w:rFonts w:ascii="Gisha" w:hAnsi="Gisha" w:cs="Gisha"/>
          <w:sz w:val="24"/>
          <w:szCs w:val="24"/>
          <w:rtl/>
        </w:rPr>
        <w:t>עשרה סוגי הפתעות מתמטיות</w:t>
      </w:r>
    </w:p>
    <w:tbl>
      <w:tblPr>
        <w:tblStyle w:val="TableGrid"/>
        <w:bidiVisual/>
        <w:tblW w:w="14166" w:type="dxa"/>
        <w:tblInd w:w="36" w:type="dxa"/>
        <w:tblLook w:val="04A0" w:firstRow="1" w:lastRow="0" w:firstColumn="1" w:lastColumn="0" w:noHBand="0" w:noVBand="1"/>
      </w:tblPr>
      <w:tblGrid>
        <w:gridCol w:w="1164"/>
        <w:gridCol w:w="3372"/>
        <w:gridCol w:w="9630"/>
      </w:tblGrid>
      <w:tr w:rsidR="00204350" w:rsidRPr="00BE3DB4" w:rsidTr="00204350">
        <w:trPr>
          <w:trHeight w:val="439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ind w:left="1080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204350" w:rsidRDefault="00BE3DB4" w:rsidP="00BE3DB4">
            <w:pPr>
              <w:ind w:left="360"/>
              <w:rPr>
                <w:rFonts w:ascii="Gisha" w:hAnsi="Gisha" w:cs="Gisha"/>
                <w:b/>
                <w:bCs/>
                <w:sz w:val="24"/>
                <w:szCs w:val="24"/>
                <w:rtl/>
              </w:rPr>
            </w:pPr>
            <w:r w:rsidRPr="00204350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סוגי ההפתעה</w:t>
            </w:r>
          </w:p>
        </w:tc>
        <w:tc>
          <w:tcPr>
            <w:tcW w:w="9630" w:type="dxa"/>
          </w:tcPr>
          <w:p w:rsidR="00BE3DB4" w:rsidRPr="00204350" w:rsidRDefault="00BE3DB4" w:rsidP="00BE3DB4">
            <w:pPr>
              <w:rPr>
                <w:rFonts w:ascii="Gisha" w:hAnsi="Gisha" w:cs="Gisha"/>
                <w:b/>
                <w:bCs/>
                <w:sz w:val="24"/>
                <w:szCs w:val="24"/>
              </w:rPr>
            </w:pPr>
            <w:r w:rsidRPr="00204350">
              <w:rPr>
                <w:rFonts w:ascii="Gisha" w:hAnsi="Gisha" w:cs="Gisha"/>
                <w:b/>
                <w:bCs/>
                <w:sz w:val="24"/>
                <w:szCs w:val="24"/>
                <w:rtl/>
              </w:rPr>
              <w:t>דוגמה</w:t>
            </w:r>
          </w:p>
        </w:tc>
      </w:tr>
      <w:tr w:rsidR="00204350" w:rsidRPr="00BE3DB4" w:rsidTr="00204350">
        <w:trPr>
          <w:trHeight w:val="700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תכונה משותפת לאוסף אקראי של אובייקטים</w:t>
            </w:r>
          </w:p>
        </w:tc>
        <w:tc>
          <w:tcPr>
            <w:tcW w:w="9630" w:type="dxa"/>
          </w:tcPr>
          <w:p w:rsidR="00BE3DB4" w:rsidRPr="00BE3DB4" w:rsidRDefault="00D05D7B" w:rsidP="00D05D7B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מצאו משולש שסכום הזוויות שלו הכי גדול</w:t>
            </w:r>
          </w:p>
        </w:tc>
      </w:tr>
      <w:tr w:rsidR="00204350" w:rsidRPr="00BE3DB4" w:rsidTr="00204350">
        <w:trPr>
          <w:trHeight w:val="412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שינוי קטן שיוצר הבדל גדול</w:t>
            </w:r>
          </w:p>
        </w:tc>
        <w:tc>
          <w:tcPr>
            <w:tcW w:w="9630" w:type="dxa"/>
          </w:tcPr>
          <w:p w:rsidR="00BE3DB4" w:rsidRPr="00BE3DB4" w:rsidRDefault="00D05D7B" w:rsidP="00D05D7B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אם במצולע סכום הזוויות הפנימיות הוא </w:t>
            </w:r>
            <w:r w:rsidRPr="00D05D7B">
              <w:rPr>
                <w:rFonts w:ascii="Gisha" w:hAnsi="Gisha" w:cs="Gisha"/>
                <w:position w:val="-10"/>
                <w:sz w:val="24"/>
                <w:szCs w:val="24"/>
              </w:rPr>
              <w:object w:dxaOrig="10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52pt;height:16pt" o:ole="">
                  <v:imagedata r:id="rId7" o:title=""/>
                </v:shape>
                <o:OLEObject Type="Embed" ProgID="Equation.DSMT4" ShapeID="_x0000_i1243" DrawAspect="Content" ObjectID="_1607081328" r:id="rId8"/>
              </w:objec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אז סכום הזוויות החיצוניות הוא...?</w:t>
            </w:r>
          </w:p>
        </w:tc>
      </w:tr>
      <w:tr w:rsidR="00204350" w:rsidRPr="00BE3DB4" w:rsidTr="00204350">
        <w:trPr>
          <w:trHeight w:val="1001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קיום בלתי צפוי, אי קיום של הצפוי</w:t>
            </w:r>
          </w:p>
        </w:tc>
        <w:tc>
          <w:tcPr>
            <w:tcW w:w="9630" w:type="dxa"/>
          </w:tcPr>
          <w:p w:rsidR="00BE3DB4" w:rsidRPr="00BE3DB4" w:rsidRDefault="00204350" w:rsidP="00204350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בהנחה שלא מכירים את משפט פיתגורס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לבקש למצוא משולש העונה על הדרישה: סכום הריבועים על 2 צלעות שווה לסום הריבוע שעל הצלע השלישית.</w:t>
            </w:r>
            <w:r>
              <w:rPr>
                <w:rFonts w:ascii="Gisha" w:hAnsi="Gisha" w:cs="Gisha"/>
                <w:sz w:val="24"/>
                <w:szCs w:val="24"/>
                <w:rtl/>
              </w:rPr>
              <w:br/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>בהמשך צריך יהיה להוכיח שלא קים משולש ישר זווית שאינו מקיים תכונה זו.</w:t>
            </w:r>
          </w:p>
        </w:tc>
      </w:tr>
      <w:tr w:rsidR="00204350" w:rsidRPr="00BE3DB4" w:rsidTr="00204350">
        <w:trPr>
          <w:trHeight w:val="1064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הכללה של תכונה נדירה (ביותר מכיוון אחד)</w:t>
            </w:r>
          </w:p>
        </w:tc>
        <w:tc>
          <w:tcPr>
            <w:tcW w:w="9630" w:type="dxa"/>
          </w:tcPr>
          <w:p w:rsidR="00BE3DB4" w:rsidRDefault="00204350" w:rsidP="00204350">
            <w:pPr>
              <w:pStyle w:val="ListParagraph"/>
              <w:numPr>
                <w:ilvl w:val="0"/>
                <w:numId w:val="4"/>
              </w:numPr>
              <w:rPr>
                <w:rFonts w:ascii="Gisha" w:hAnsi="Gisha" w:cs="Gish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E10A73" wp14:editId="1E5AB21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517775" cy="111315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משולש שאינו ישר זווית המקיים את משפט פיתגורס (הרחבה למשפט </w:t>
            </w:r>
            <w:proofErr w:type="spellStart"/>
            <w:r>
              <w:rPr>
                <w:rFonts w:ascii="Gisha" w:hAnsi="Gisha" w:cs="Gisha" w:hint="cs"/>
                <w:sz w:val="24"/>
                <w:szCs w:val="24"/>
                <w:rtl/>
              </w:rPr>
              <w:t>הקוסינוסים</w:t>
            </w:r>
            <w:proofErr w:type="spellEnd"/>
            <w:r>
              <w:rPr>
                <w:rFonts w:ascii="Gisha" w:hAnsi="Gisha" w:cs="Gisha" w:hint="cs"/>
                <w:sz w:val="24"/>
                <w:szCs w:val="24"/>
                <w:rtl/>
              </w:rPr>
              <w:t>)</w:t>
            </w:r>
          </w:p>
          <w:p w:rsidR="00204350" w:rsidRPr="00204350" w:rsidRDefault="00204350" w:rsidP="00204350">
            <w:pPr>
              <w:pStyle w:val="ListParagraph"/>
              <w:numPr>
                <w:ilvl w:val="0"/>
                <w:numId w:val="4"/>
              </w:num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מצולעים הנבנים באופן דומה על צלעות המשולש ישר הזווית</w:t>
            </w:r>
          </w:p>
        </w:tc>
      </w:tr>
      <w:tr w:rsidR="00204350" w:rsidRPr="00BE3DB4" w:rsidTr="00F54082">
        <w:trPr>
          <w:trHeight w:val="522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אנלוגיות המוכיחות חוסר אנלוגיה</w:t>
            </w:r>
          </w:p>
        </w:tc>
        <w:tc>
          <w:tcPr>
            <w:tcW w:w="9630" w:type="dxa"/>
          </w:tcPr>
          <w:p w:rsidR="00BE3DB4" w:rsidRPr="00F54082" w:rsidRDefault="00F54082" w:rsidP="00F54082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במישור, לכל </w:t>
            </w:r>
            <w:r>
              <w:rPr>
                <w:rFonts w:ascii="Gisha" w:hAnsi="Gisha" w:cs="Gisha"/>
                <w:sz w:val="24"/>
                <w:szCs w:val="24"/>
              </w:rPr>
              <w:t>n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גדול מ-2 קים מצולע משוכלל בעל </w:t>
            </w:r>
            <w:r>
              <w:rPr>
                <w:rFonts w:ascii="Gisha" w:hAnsi="Gisha" w:cs="Gisha"/>
                <w:sz w:val="24"/>
                <w:szCs w:val="24"/>
              </w:rPr>
              <w:t>n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צלעות. במרחב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רק חמישה פאונים משוכללים.</w:t>
            </w:r>
          </w:p>
        </w:tc>
      </w:tr>
      <w:tr w:rsidR="00204350" w:rsidRPr="00BE3DB4" w:rsidTr="00015F3B">
        <w:trPr>
          <w:trHeight w:val="786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נימוק סביר שנכשל בהוכחה</w:t>
            </w:r>
          </w:p>
        </w:tc>
        <w:tc>
          <w:tcPr>
            <w:tcW w:w="9630" w:type="dxa"/>
          </w:tcPr>
          <w:p w:rsidR="00BE3DB4" w:rsidRPr="00BE3DB4" w:rsidRDefault="00015F3B" w:rsidP="00015F3B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ככל שהמספרים גדלים, המרחקים בין מספרים ראשוניים גדלים אף הם. ההנחה כי מספר הראשוניים סופי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כמובן אינה נכונה.</w:t>
            </w:r>
          </w:p>
        </w:tc>
      </w:tr>
      <w:tr w:rsidR="00204350" w:rsidRPr="00BE3DB4" w:rsidTr="00204350">
        <w:trPr>
          <w:trHeight w:val="1001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 xml:space="preserve">הפרכה של השערות שהושגו </w:t>
            </w:r>
            <w:proofErr w:type="spellStart"/>
            <w:r w:rsidRPr="00BE3DB4">
              <w:rPr>
                <w:rFonts w:ascii="Gisha" w:hAnsi="Gisha" w:cs="Gisha"/>
                <w:sz w:val="24"/>
                <w:szCs w:val="24"/>
                <w:rtl/>
              </w:rPr>
              <w:t>באופו</w:t>
            </w:r>
            <w:proofErr w:type="spellEnd"/>
            <w:r w:rsidRPr="00BE3DB4">
              <w:rPr>
                <w:rFonts w:ascii="Gisha" w:hAnsi="Gisha" w:cs="Gisha"/>
                <w:sz w:val="24"/>
                <w:szCs w:val="24"/>
                <w:rtl/>
              </w:rPr>
              <w:t xml:space="preserve"> אינדוקטיבי</w:t>
            </w:r>
          </w:p>
        </w:tc>
        <w:tc>
          <w:tcPr>
            <w:tcW w:w="9630" w:type="dxa"/>
          </w:tcPr>
          <w:p w:rsidR="00BE3DB4" w:rsidRDefault="00015F3B" w:rsidP="00015F3B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הנחה שאם נציב בביטוי </w:t>
            </w:r>
            <w:r>
              <w:rPr>
                <w:noProof/>
              </w:rPr>
              <w:drawing>
                <wp:inline distT="0" distB="0" distL="0" distR="0" wp14:anchorId="5A8CB191" wp14:editId="0BC8E8B4">
                  <wp:extent cx="923925" cy="2946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321" cy="30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5F3B" w:rsidRPr="00BE3DB4" w:rsidRDefault="00015F3B" w:rsidP="00015F3B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lastRenderedPageBreak/>
              <w:t xml:space="preserve">נקבל מספרים ראשוניים </w:t>
            </w:r>
            <w:r>
              <w:rPr>
                <w:noProof/>
              </w:rPr>
              <w:drawing>
                <wp:inline distT="0" distB="0" distL="0" distR="0" wp14:anchorId="04092E23" wp14:editId="61BEAA1F">
                  <wp:extent cx="3431233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357" cy="78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350" w:rsidRPr="00BE3DB4" w:rsidTr="00204350">
        <w:trPr>
          <w:trHeight w:val="1064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 xml:space="preserve">תהליך מוגבל שמניב המצאה חדשה </w:t>
            </w:r>
          </w:p>
        </w:tc>
        <w:tc>
          <w:tcPr>
            <w:tcW w:w="9630" w:type="dxa"/>
          </w:tcPr>
          <w:p w:rsidR="00BE3DB4" w:rsidRPr="00BE3DB4" w:rsidRDefault="00015F3B" w:rsidP="00BE3DB4">
            <w:pPr>
              <w:bidi w:val="0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620135" cy="1323975"/>
                  <wp:effectExtent l="0" t="0" r="889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13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ממשפט קטע אמצעים בטרפז </w:t>
            </w:r>
            <w:r>
              <w:rPr>
                <w:rFonts w:ascii="Gisha" w:hAnsi="Gisha" w:cs="Gisha"/>
                <w:sz w:val="24"/>
                <w:szCs w:val="24"/>
                <w:rtl/>
              </w:rPr>
              <w:t>–</w:t>
            </w:r>
            <w:r>
              <w:rPr>
                <w:rFonts w:ascii="Gisha" w:hAnsi="Gisha" w:cs="Gisha" w:hint="cs"/>
                <w:sz w:val="24"/>
                <w:szCs w:val="24"/>
                <w:rtl/>
              </w:rPr>
              <w:t xml:space="preserve"> לקטע אמצעים במשולש כמתואר באיור</w:t>
            </w:r>
          </w:p>
        </w:tc>
      </w:tr>
      <w:tr w:rsidR="00204350" w:rsidRPr="00BE3DB4" w:rsidTr="006870D8">
        <w:trPr>
          <w:trHeight w:val="707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>אלגוריתם בודד פותר אינסוף בעיות</w:t>
            </w:r>
          </w:p>
        </w:tc>
        <w:tc>
          <w:tcPr>
            <w:tcW w:w="9630" w:type="dxa"/>
          </w:tcPr>
          <w:p w:rsidR="00BE3DB4" w:rsidRPr="00BE3DB4" w:rsidRDefault="007E7A1E" w:rsidP="007E7A1E">
            <w:pPr>
              <w:rPr>
                <w:rFonts w:ascii="Gisha" w:hAnsi="Gisha" w:cs="Gisha" w:hint="cs"/>
                <w:sz w:val="24"/>
                <w:szCs w:val="24"/>
                <w:rtl/>
              </w:rPr>
            </w:pPr>
            <w:r>
              <w:rPr>
                <w:rFonts w:ascii="Gisha" w:hAnsi="Gisha" w:cs="Gisha" w:hint="cs"/>
                <w:sz w:val="24"/>
                <w:szCs w:val="24"/>
                <w:rtl/>
              </w:rPr>
              <w:t>הגילוי שקימת נוסחה לפתרון משוואה ריבועית, לתת לתלמידים למצוא פתרון לכל משוואה ורק אח"כ להציג את נוסחת השורשים</w:t>
            </w:r>
          </w:p>
        </w:tc>
      </w:tr>
      <w:tr w:rsidR="00204350" w:rsidRPr="00BE3DB4" w:rsidTr="00204350">
        <w:trPr>
          <w:trHeight w:val="1064"/>
        </w:trPr>
        <w:tc>
          <w:tcPr>
            <w:tcW w:w="1164" w:type="dxa"/>
          </w:tcPr>
          <w:p w:rsidR="00BE3DB4" w:rsidRPr="00BE3DB4" w:rsidRDefault="00BE3DB4" w:rsidP="00BE3DB4">
            <w:pPr>
              <w:pStyle w:val="ListParagraph"/>
              <w:numPr>
                <w:ilvl w:val="0"/>
                <w:numId w:val="3"/>
              </w:numPr>
              <w:bidi w:val="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</w:p>
        </w:tc>
        <w:tc>
          <w:tcPr>
            <w:tcW w:w="3372" w:type="dxa"/>
          </w:tcPr>
          <w:p w:rsidR="00BE3DB4" w:rsidRPr="00BE3DB4" w:rsidRDefault="00BE3DB4" w:rsidP="00BE3DB4">
            <w:pPr>
              <w:bidi w:val="0"/>
              <w:ind w:left="360"/>
              <w:jc w:val="right"/>
              <w:rPr>
                <w:rFonts w:ascii="Gisha" w:hAnsi="Gisha" w:cs="Gisha"/>
                <w:sz w:val="24"/>
                <w:szCs w:val="24"/>
                <w:rtl/>
              </w:rPr>
            </w:pPr>
            <w:r w:rsidRPr="00BE3DB4">
              <w:rPr>
                <w:rFonts w:ascii="Gisha" w:hAnsi="Gisha" w:cs="Gisha"/>
                <w:sz w:val="24"/>
                <w:szCs w:val="24"/>
                <w:rtl/>
              </w:rPr>
              <w:t xml:space="preserve"> פרדוקסים מתמטיים</w:t>
            </w:r>
          </w:p>
        </w:tc>
        <w:tc>
          <w:tcPr>
            <w:tcW w:w="9630" w:type="dxa"/>
          </w:tcPr>
          <w:p w:rsidR="00BE3DB4" w:rsidRPr="00BE3DB4" w:rsidRDefault="00F41D6F" w:rsidP="00BE3DB4">
            <w:pPr>
              <w:bidi w:val="0"/>
              <w:ind w:left="720"/>
              <w:rPr>
                <w:rFonts w:ascii="Gisha" w:hAnsi="Gisha" w:cs="Gisha"/>
                <w:sz w:val="24"/>
                <w:szCs w:val="24"/>
                <w:rtl/>
              </w:rPr>
            </w:pPr>
            <w:r>
              <w:rPr>
                <w:noProof/>
              </w:rPr>
              <w:drawing>
                <wp:inline distT="0" distB="0" distL="0" distR="0" wp14:anchorId="4A9D8C86" wp14:editId="3565ABE0">
                  <wp:extent cx="4019550" cy="246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234" cy="247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DB4" w:rsidRPr="00BE3DB4" w:rsidRDefault="00BE3DB4" w:rsidP="006870D8">
      <w:pPr>
        <w:bidi w:val="0"/>
        <w:rPr>
          <w:rFonts w:ascii="Gisha" w:hAnsi="Gisha" w:cs="Gisha"/>
          <w:sz w:val="24"/>
          <w:szCs w:val="24"/>
        </w:rPr>
      </w:pPr>
      <w:bookmarkStart w:id="0" w:name="_GoBack"/>
      <w:bookmarkEnd w:id="0"/>
    </w:p>
    <w:sectPr w:rsidR="00BE3DB4" w:rsidRPr="00BE3DB4" w:rsidSect="00204350">
      <w:headerReference w:type="default" r:id="rId14"/>
      <w:footerReference w:type="default" r:id="rId15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1D" w:rsidRDefault="00D1111D" w:rsidP="00D05D7B">
      <w:pPr>
        <w:spacing w:after="0" w:line="240" w:lineRule="auto"/>
      </w:pPr>
      <w:r>
        <w:separator/>
      </w:r>
    </w:p>
  </w:endnote>
  <w:endnote w:type="continuationSeparator" w:id="0">
    <w:p w:rsidR="00D1111D" w:rsidRDefault="00D1111D" w:rsidP="00D0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D8" w:rsidRDefault="006870D8">
    <w:pPr>
      <w:pStyle w:val="Footer"/>
      <w:rPr>
        <w:rFonts w:hint="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2A3B1" wp14:editId="5EEE7858">
              <wp:simplePos x="0" y="0"/>
              <wp:positionH relativeFrom="margin">
                <wp:posOffset>-419100</wp:posOffset>
              </wp:positionH>
              <wp:positionV relativeFrom="paragraph">
                <wp:posOffset>-243840</wp:posOffset>
              </wp:positionV>
              <wp:extent cx="8439150" cy="923330"/>
              <wp:effectExtent l="0" t="0" r="0" b="0"/>
              <wp:wrapNone/>
              <wp:docPr id="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39150" cy="923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870D8" w:rsidRDefault="006870D8" w:rsidP="006870D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 xml:space="preserve">N. </w:t>
                          </w:r>
                          <w:proofErr w:type="spellStart"/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>Movshovitz</w:t>
                          </w:r>
                          <w:proofErr w:type="spellEnd"/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>-Hadar (1988): </w:t>
                          </w:r>
                          <w:r>
                            <w:rPr>
                              <w:rFonts w:ascii="Arial" w:hAnsi="Arial" w:cstheme="minorBidi"/>
                              <w:i/>
                              <w:iCs/>
                              <w:color w:val="222222"/>
                              <w:kern w:val="24"/>
                              <w:sz w:val="36"/>
                              <w:szCs w:val="36"/>
                            </w:rPr>
                            <w:t>School Mathematics Theorems - an Endless Source of Surprise</w:t>
                          </w:r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 xml:space="preserve">. For the Learning of Mathematics, Vol. 8, No. </w:t>
                          </w:r>
                          <w:proofErr w:type="gramStart"/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>3,.</w:t>
                          </w:r>
                          <w:proofErr w:type="gramEnd"/>
                          <w:r>
                            <w:rPr>
                              <w:rFonts w:ascii="Arial" w:hAnsi="Arial" w:cstheme="minorBidi"/>
                              <w:color w:val="222222"/>
                              <w:kern w:val="24"/>
                              <w:sz w:val="36"/>
                              <w:szCs w:val="36"/>
                            </w:rPr>
                            <w:t xml:space="preserve"> pp. 34-40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22A3B1" id="Rectangle 3" o:spid="_x0000_s1026" style="position:absolute;left:0;text-align:left;margin-left:-33pt;margin-top:-19.2pt;width:664.5pt;height:72.7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" filled="f" stroked="f">
              <v:textbox style="mso-fit-shape-to-text:t">
                <w:txbxContent>
                  <w:p w:rsidR="006870D8" w:rsidRDefault="006870D8" w:rsidP="006870D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 xml:space="preserve">N. </w:t>
                    </w:r>
                    <w:proofErr w:type="spellStart"/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>Movshovitz</w:t>
                    </w:r>
                    <w:proofErr w:type="spellEnd"/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>-Hadar (1988): </w:t>
                    </w:r>
                    <w:r>
                      <w:rPr>
                        <w:rFonts w:ascii="Arial" w:hAnsi="Arial" w:cstheme="minorBidi"/>
                        <w:i/>
                        <w:iCs/>
                        <w:color w:val="222222"/>
                        <w:kern w:val="24"/>
                        <w:sz w:val="36"/>
                        <w:szCs w:val="36"/>
                      </w:rPr>
                      <w:t>School Mathematics Theorems - an Endless Source of Surprise</w:t>
                    </w:r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 xml:space="preserve">. For the Learning of Mathematics, Vol. 8, No. </w:t>
                    </w:r>
                    <w:proofErr w:type="gramStart"/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>3,.</w:t>
                    </w:r>
                    <w:proofErr w:type="gramEnd"/>
                    <w:r>
                      <w:rPr>
                        <w:rFonts w:ascii="Arial" w:hAnsi="Arial" w:cstheme="minorBidi"/>
                        <w:color w:val="222222"/>
                        <w:kern w:val="24"/>
                        <w:sz w:val="36"/>
                        <w:szCs w:val="36"/>
                      </w:rPr>
                      <w:t xml:space="preserve"> pp. 34-40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1D" w:rsidRDefault="00D1111D" w:rsidP="00D05D7B">
      <w:pPr>
        <w:spacing w:after="0" w:line="240" w:lineRule="auto"/>
      </w:pPr>
      <w:r>
        <w:separator/>
      </w:r>
    </w:p>
  </w:footnote>
  <w:footnote w:type="continuationSeparator" w:id="0">
    <w:p w:rsidR="00D1111D" w:rsidRDefault="00D1111D" w:rsidP="00D0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7B" w:rsidRDefault="002043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C528B3" wp14:editId="4AB75622">
          <wp:simplePos x="0" y="0"/>
          <wp:positionH relativeFrom="column">
            <wp:posOffset>3286125</wp:posOffset>
          </wp:positionH>
          <wp:positionV relativeFrom="paragraph">
            <wp:posOffset>-144780</wp:posOffset>
          </wp:positionV>
          <wp:extent cx="1333500" cy="704850"/>
          <wp:effectExtent l="0" t="0" r="0" b="0"/>
          <wp:wrapNone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17" t="43236" r="16205" b="24658"/>
                  <a:stretch/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181D66" wp14:editId="062C9E8F">
          <wp:simplePos x="0" y="0"/>
          <wp:positionH relativeFrom="column">
            <wp:posOffset>4974590</wp:posOffset>
          </wp:positionH>
          <wp:positionV relativeFrom="paragraph">
            <wp:posOffset>-81280</wp:posOffset>
          </wp:positionV>
          <wp:extent cx="1610232" cy="548530"/>
          <wp:effectExtent l="0" t="0" r="0" b="4445"/>
          <wp:wrapNone/>
          <wp:docPr id="5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232" cy="54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33F"/>
    <w:multiLevelType w:val="hybridMultilevel"/>
    <w:tmpl w:val="920C7A24"/>
    <w:lvl w:ilvl="0" w:tplc="1BB2E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3F89"/>
    <w:multiLevelType w:val="hybridMultilevel"/>
    <w:tmpl w:val="52E44D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144FDC"/>
    <w:multiLevelType w:val="hybridMultilevel"/>
    <w:tmpl w:val="C1F2F714"/>
    <w:lvl w:ilvl="0" w:tplc="ABB4A25E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C77C8"/>
    <w:multiLevelType w:val="hybridMultilevel"/>
    <w:tmpl w:val="30B0552A"/>
    <w:lvl w:ilvl="0" w:tplc="7CDC7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CE2D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E3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0D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303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A1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08C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ED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C09A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184830"/>
    <w:multiLevelType w:val="hybridMultilevel"/>
    <w:tmpl w:val="4678000C"/>
    <w:lvl w:ilvl="0" w:tplc="F95CD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CB"/>
    <w:rsid w:val="00015F3B"/>
    <w:rsid w:val="00204350"/>
    <w:rsid w:val="00287CF6"/>
    <w:rsid w:val="00357876"/>
    <w:rsid w:val="006870D8"/>
    <w:rsid w:val="007E7A1E"/>
    <w:rsid w:val="00BE3DB4"/>
    <w:rsid w:val="00D05D7B"/>
    <w:rsid w:val="00D1111D"/>
    <w:rsid w:val="00DB76CB"/>
    <w:rsid w:val="00F41D6F"/>
    <w:rsid w:val="00F5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02F2D"/>
  <w15:chartTrackingRefBased/>
  <w15:docId w15:val="{E93A802E-03E0-4FF6-AD1D-6C7490C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DB4"/>
    <w:pPr>
      <w:ind w:left="720"/>
      <w:contextualSpacing/>
    </w:pPr>
  </w:style>
  <w:style w:type="table" w:styleId="TableGrid">
    <w:name w:val="Table Grid"/>
    <w:basedOn w:val="TableNormal"/>
    <w:uiPriority w:val="39"/>
    <w:rsid w:val="00BE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D7B"/>
  </w:style>
  <w:style w:type="paragraph" w:styleId="Footer">
    <w:name w:val="footer"/>
    <w:basedOn w:val="Normal"/>
    <w:link w:val="FooterChar"/>
    <w:uiPriority w:val="99"/>
    <w:unhideWhenUsed/>
    <w:rsid w:val="00D05D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D7B"/>
  </w:style>
  <w:style w:type="paragraph" w:styleId="NormalWeb">
    <w:name w:val="Normal (Web)"/>
    <w:basedOn w:val="Normal"/>
    <w:uiPriority w:val="99"/>
    <w:semiHidden/>
    <w:unhideWhenUsed/>
    <w:rsid w:val="006870D8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5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3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5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6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5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3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9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0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208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2018-12-23T11:20:00Z</dcterms:created>
  <dcterms:modified xsi:type="dcterms:W3CDTF">2018-12-23T12:38:00Z</dcterms:modified>
</cp:coreProperties>
</file>